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AA" w:rsidRPr="003A05CD" w:rsidRDefault="00080BAE" w:rsidP="008C5FAA">
      <w:pPr>
        <w:pStyle w:val="a8"/>
        <w:rPr>
          <w:b w:val="0"/>
          <w:color w:val="000000"/>
        </w:rPr>
      </w:pPr>
      <w:r>
        <w:t xml:space="preserve"> </w:t>
      </w:r>
      <w:r w:rsidR="008C5FAA"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8C5FAA" w:rsidRPr="003A05CD" w:rsidRDefault="008C5FAA" w:rsidP="008C5FAA">
      <w:pPr>
        <w:pStyle w:val="a8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8C5FAA" w:rsidRPr="003A05CD" w:rsidRDefault="008C5FAA" w:rsidP="008C5FAA">
      <w:pPr>
        <w:pStyle w:val="a8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8C5FAA" w:rsidRPr="003A05CD" w:rsidRDefault="008C5FAA" w:rsidP="008C5FAA">
      <w:pPr>
        <w:pStyle w:val="a8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8C5FAA" w:rsidRDefault="008C5FAA" w:rsidP="008C5FAA">
      <w:pPr>
        <w:pStyle w:val="a8"/>
        <w:rPr>
          <w:color w:val="000000"/>
        </w:rPr>
      </w:pPr>
    </w:p>
    <w:p w:rsidR="008C5FAA" w:rsidRDefault="008C5FAA" w:rsidP="008C5FAA">
      <w:pPr>
        <w:rPr>
          <w:color w:val="000000"/>
        </w:rPr>
      </w:pPr>
      <w:r w:rsidRPr="008C5FAA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FAA" w:rsidRDefault="008C5FAA" w:rsidP="008C5FAA">
      <w:pPr>
        <w:rPr>
          <w:color w:val="000000"/>
        </w:rPr>
      </w:pPr>
    </w:p>
    <w:p w:rsidR="008C5FAA" w:rsidRDefault="008C5FAA" w:rsidP="008C5FAA">
      <w:pPr>
        <w:rPr>
          <w:color w:val="000000"/>
        </w:rPr>
      </w:pPr>
    </w:p>
    <w:p w:rsidR="008C5FAA" w:rsidRPr="003A05CD" w:rsidRDefault="008C5FAA" w:rsidP="008C5FAA">
      <w:pPr>
        <w:pStyle w:val="6"/>
        <w:spacing w:line="360" w:lineRule="auto"/>
        <w:jc w:val="center"/>
        <w:rPr>
          <w:b w:val="0"/>
          <w:color w:val="000000"/>
          <w:sz w:val="28"/>
          <w:szCs w:val="28"/>
        </w:rPr>
      </w:pPr>
      <w:r w:rsidRPr="003A05CD">
        <w:rPr>
          <w:b w:val="0"/>
          <w:color w:val="000000"/>
          <w:sz w:val="28"/>
          <w:szCs w:val="28"/>
        </w:rPr>
        <w:t>РАБОЧАЯ ПРОГРАММА</w:t>
      </w:r>
    </w:p>
    <w:p w:rsidR="008C5FAA" w:rsidRPr="003A05CD" w:rsidRDefault="008C5FAA" w:rsidP="008C5FAA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>по татар</w:t>
      </w:r>
      <w:r>
        <w:rPr>
          <w:i/>
          <w:color w:val="000000"/>
          <w:sz w:val="28"/>
          <w:szCs w:val="28"/>
        </w:rPr>
        <w:t xml:space="preserve">ской литературе </w:t>
      </w:r>
      <w:r w:rsidRPr="003A05CD">
        <w:rPr>
          <w:i/>
          <w:color w:val="000000"/>
          <w:sz w:val="28"/>
          <w:szCs w:val="28"/>
        </w:rPr>
        <w:t xml:space="preserve">  для </w:t>
      </w:r>
      <w:r>
        <w:rPr>
          <w:i/>
          <w:color w:val="000000"/>
          <w:sz w:val="28"/>
          <w:szCs w:val="28"/>
        </w:rPr>
        <w:t>8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8C5FAA" w:rsidRPr="003A05CD" w:rsidRDefault="008C5FAA" w:rsidP="008C5FAA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8C5FAA" w:rsidRDefault="008C5FAA" w:rsidP="008C5FAA">
      <w:pPr>
        <w:pStyle w:val="6"/>
        <w:spacing w:line="360" w:lineRule="auto"/>
        <w:jc w:val="center"/>
        <w:rPr>
          <w:rStyle w:val="aa"/>
        </w:rPr>
      </w:pPr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</w:p>
    <w:p w:rsidR="008C5FAA" w:rsidRDefault="008C5FAA" w:rsidP="008C5FAA">
      <w:pPr>
        <w:pStyle w:val="6"/>
        <w:spacing w:line="360" w:lineRule="auto"/>
        <w:jc w:val="center"/>
        <w:rPr>
          <w:rStyle w:val="aa"/>
          <w:color w:val="000000"/>
        </w:rPr>
      </w:pPr>
    </w:p>
    <w:p w:rsidR="008C5FAA" w:rsidRDefault="008C5FAA" w:rsidP="008C5FAA">
      <w:pPr>
        <w:pStyle w:val="6"/>
        <w:spacing w:line="360" w:lineRule="auto"/>
        <w:jc w:val="center"/>
        <w:rPr>
          <w:rStyle w:val="aa"/>
          <w:color w:val="000000"/>
        </w:rPr>
      </w:pPr>
    </w:p>
    <w:p w:rsidR="008C5FAA" w:rsidRDefault="008C5FAA" w:rsidP="008C5FAA">
      <w:pPr>
        <w:pStyle w:val="6"/>
        <w:spacing w:line="360" w:lineRule="auto"/>
        <w:rPr>
          <w:rStyle w:val="aa"/>
          <w:color w:val="000000"/>
        </w:rPr>
      </w:pPr>
    </w:p>
    <w:p w:rsidR="008C5FAA" w:rsidRDefault="008C5FAA" w:rsidP="008C5FAA"/>
    <w:p w:rsidR="008C5FAA" w:rsidRDefault="008C5FAA" w:rsidP="008C5FAA"/>
    <w:p w:rsidR="008C5FAA" w:rsidRPr="0053024F" w:rsidRDefault="008C5FAA" w:rsidP="008C5FAA"/>
    <w:p w:rsidR="00080BAE" w:rsidRDefault="008C5FAA" w:rsidP="008C5FAA">
      <w:pPr>
        <w:pStyle w:val="6"/>
        <w:spacing w:line="360" w:lineRule="auto"/>
        <w:jc w:val="center"/>
        <w:rPr>
          <w:rStyle w:val="aa"/>
          <w:rFonts w:ascii="Times New Roman" w:hAnsi="Times New Roman"/>
          <w:b w:val="0"/>
          <w:color w:val="000000"/>
          <w:sz w:val="24"/>
          <w:szCs w:val="24"/>
        </w:rPr>
      </w:pPr>
      <w:r>
        <w:rPr>
          <w:rStyle w:val="aa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</w:t>
      </w:r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ab/>
        <w:t>от «</w:t>
      </w:r>
      <w:r>
        <w:rPr>
          <w:rStyle w:val="aa"/>
          <w:rFonts w:ascii="Times New Roman" w:hAnsi="Times New Roman"/>
          <w:b w:val="0"/>
          <w:color w:val="000000"/>
          <w:sz w:val="24"/>
          <w:szCs w:val="24"/>
          <w:u w:val="single"/>
        </w:rPr>
        <w:t>26</w:t>
      </w:r>
      <w:r>
        <w:rPr>
          <w:rStyle w:val="aa"/>
          <w:rFonts w:ascii="Times New Roman" w:hAnsi="Times New Roman"/>
          <w:b w:val="0"/>
          <w:color w:val="000000"/>
          <w:sz w:val="24"/>
          <w:szCs w:val="24"/>
        </w:rPr>
        <w:t>» августа 2021</w:t>
      </w:r>
      <w:r w:rsidRPr="003A05CD">
        <w:rPr>
          <w:rStyle w:val="aa"/>
          <w:rFonts w:ascii="Times New Roman" w:hAnsi="Times New Roman"/>
          <w:b w:val="0"/>
          <w:color w:val="000000"/>
          <w:sz w:val="24"/>
          <w:szCs w:val="24"/>
        </w:rPr>
        <w:t xml:space="preserve"> г.</w:t>
      </w:r>
    </w:p>
    <w:p w:rsidR="008C5FAA" w:rsidRPr="008C5FAA" w:rsidRDefault="008C5FAA" w:rsidP="008C5FAA">
      <w:pPr>
        <w:rPr>
          <w:lang w:eastAsia="ru-RU"/>
        </w:rPr>
      </w:pPr>
    </w:p>
    <w:p w:rsidR="00080BAE" w:rsidRDefault="00080BAE" w:rsidP="00080BAE">
      <w:pPr>
        <w:spacing w:after="0" w:line="240" w:lineRule="auto"/>
        <w:ind w:left="980" w:right="2940" w:firstLine="165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«Р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одная литератур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p w:rsidR="00080BAE" w:rsidRPr="00892DBF" w:rsidRDefault="00080BAE" w:rsidP="00080BAE">
      <w:pPr>
        <w:spacing w:after="0" w:line="240" w:lineRule="auto"/>
        <w:ind w:right="2940"/>
        <w:rPr>
          <w:rFonts w:ascii="Times New Roman" w:hAnsi="Times New Roman" w:cs="Times New Roman"/>
          <w:sz w:val="20"/>
          <w:szCs w:val="20"/>
        </w:rPr>
      </w:pPr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080BAE" w:rsidRPr="00892DBF" w:rsidRDefault="00080BAE" w:rsidP="00080BAE">
      <w:pPr>
        <w:tabs>
          <w:tab w:val="left" w:pos="1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080BAE" w:rsidRPr="00892DBF" w:rsidRDefault="00080BAE" w:rsidP="00080BAE">
      <w:pPr>
        <w:tabs>
          <w:tab w:val="left" w:pos="123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080BAE" w:rsidRPr="00892DBF" w:rsidRDefault="00080BAE" w:rsidP="00080BAE">
      <w:pPr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080BAE" w:rsidRPr="00892DBF" w:rsidRDefault="00080BAE" w:rsidP="00080BAE">
      <w:pPr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готовности и </w:t>
      </w:r>
      <w:proofErr w:type="gramStart"/>
      <w:r w:rsidRPr="00892DBF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proofErr w:type="gram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080BAE" w:rsidRPr="00892DBF" w:rsidRDefault="00080BAE" w:rsidP="00080BAE">
      <w:pPr>
        <w:tabs>
          <w:tab w:val="left" w:pos="1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</w:t>
      </w:r>
      <w:proofErr w:type="spellStart"/>
      <w:r w:rsidRPr="00892DBF">
        <w:rPr>
          <w:rFonts w:ascii="Times New Roman" w:eastAsia="Times New Roman" w:hAnsi="Times New Roman" w:cs="Times New Roman"/>
          <w:sz w:val="24"/>
          <w:szCs w:val="24"/>
        </w:rPr>
        <w:t>полиэтнического</w:t>
      </w:r>
      <w:proofErr w:type="spell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92DBF">
        <w:rPr>
          <w:rFonts w:ascii="Times New Roman" w:eastAsia="Times New Roman" w:hAnsi="Times New Roman" w:cs="Times New Roman"/>
          <w:sz w:val="24"/>
          <w:szCs w:val="24"/>
        </w:rPr>
        <w:t>поликонфессионального</w:t>
      </w:r>
      <w:proofErr w:type="spell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 государства;</w:t>
      </w:r>
    </w:p>
    <w:p w:rsidR="00080BAE" w:rsidRPr="00892DBF" w:rsidRDefault="00080BAE" w:rsidP="00080BAE">
      <w:pPr>
        <w:tabs>
          <w:tab w:val="left" w:pos="11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080BAE" w:rsidRPr="00892DBF" w:rsidRDefault="00080BAE" w:rsidP="00080BAE">
      <w:pPr>
        <w:tabs>
          <w:tab w:val="left" w:pos="11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нравственных чувств и нравственного поведения, осознанного отношения к собственным поступкам;</w:t>
      </w:r>
    </w:p>
    <w:p w:rsidR="00080BAE" w:rsidRPr="00892DBF" w:rsidRDefault="00080BAE" w:rsidP="00080BAE">
      <w:pPr>
        <w:tabs>
          <w:tab w:val="left" w:pos="11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080BAE" w:rsidRPr="00892DBF" w:rsidRDefault="00080BAE" w:rsidP="00080BAE">
      <w:pPr>
        <w:tabs>
          <w:tab w:val="left" w:pos="1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080BAE" w:rsidRPr="00892DBF" w:rsidRDefault="00080BAE" w:rsidP="00080BAE">
      <w:pPr>
        <w:tabs>
          <w:tab w:val="left" w:pos="114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осознание значения семьи и общества, уважительное и заботливое отношение к членам своей семьи;</w:t>
      </w:r>
    </w:p>
    <w:p w:rsidR="00080BAE" w:rsidRPr="00892DBF" w:rsidRDefault="00080BAE" w:rsidP="00080BAE">
      <w:pPr>
        <w:tabs>
          <w:tab w:val="left" w:pos="1114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080BAE" w:rsidRPr="00892DBF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результаты </w:t>
      </w:r>
      <w:r>
        <w:rPr>
          <w:rFonts w:ascii="Times New Roman" w:eastAsia="Times New Roman" w:hAnsi="Times New Roman" w:cs="Times New Roman"/>
          <w:sz w:val="24"/>
          <w:szCs w:val="24"/>
        </w:rPr>
        <w:t>изучения татарской литературы:</w:t>
      </w:r>
    </w:p>
    <w:p w:rsidR="00080BAE" w:rsidRPr="00892DBF" w:rsidRDefault="00080BAE" w:rsidP="00080BAE">
      <w:pPr>
        <w:tabs>
          <w:tab w:val="left" w:pos="13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080BAE" w:rsidRPr="00892DBF" w:rsidRDefault="00080BAE" w:rsidP="00080BAE">
      <w:pPr>
        <w:tabs>
          <w:tab w:val="left" w:pos="11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080BAE" w:rsidRPr="00892DBF" w:rsidRDefault="00080BAE" w:rsidP="00080BAE">
      <w:pPr>
        <w:tabs>
          <w:tab w:val="left" w:pos="1323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80BAE" w:rsidRPr="00892DBF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0BAE" w:rsidRPr="00892DBF" w:rsidRDefault="00080BAE" w:rsidP="00080BAE">
      <w:pPr>
        <w:tabs>
          <w:tab w:val="left" w:pos="118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080BAE" w:rsidRPr="00892DBF" w:rsidRDefault="00080BAE" w:rsidP="00080BAE">
      <w:pPr>
        <w:tabs>
          <w:tab w:val="left" w:pos="12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080BAE" w:rsidRPr="00892DBF" w:rsidRDefault="00080BAE" w:rsidP="00080BAE">
      <w:pPr>
        <w:tabs>
          <w:tab w:val="left" w:pos="12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строить связанное речевое высказывание в зависимости от типа коммуникации и ситуации;</w:t>
      </w:r>
    </w:p>
    <w:p w:rsidR="00080BAE" w:rsidRDefault="00080BAE" w:rsidP="00080BAE">
      <w:p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080BAE" w:rsidRDefault="00080BAE"/>
    <w:p w:rsidR="00080BAE" w:rsidRDefault="00080BAE" w:rsidP="00080BAE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080BAE" w:rsidRDefault="00080BAE" w:rsidP="00080BAE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 научится</w:t>
      </w:r>
    </w:p>
    <w:p w:rsidR="00080BAE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3"/>
          <w:szCs w:val="23"/>
        </w:rPr>
        <w:t>распознавать особенности устного народного творчества;</w:t>
      </w:r>
    </w:p>
    <w:p w:rsidR="00080BAE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анализировать произведения;</w:t>
      </w:r>
    </w:p>
    <w:p w:rsidR="00080BAE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составить план; уметь характеризовать героев, сравнивать их с одним или несколькими героями разных произведений;</w:t>
      </w:r>
    </w:p>
    <w:p w:rsidR="00080BAE" w:rsidRPr="009259E4" w:rsidRDefault="00080BAE" w:rsidP="00080BAE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уметь понимать текст и читать художественно;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разобраться в содержании произведения;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отвечать на вопросы по содержанию произведения;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уметь задавать вопросы прочитанному тексту;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читать литературное произведение по ролям;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уметь отличать произведения проза от </w:t>
      </w:r>
      <w:proofErr w:type="gramStart"/>
      <w:r w:rsidRPr="009259E4">
        <w:rPr>
          <w:rFonts w:ascii="Times New Roman" w:eastAsia="Times New Roman" w:hAnsi="Times New Roman" w:cs="Times New Roman"/>
          <w:sz w:val="24"/>
          <w:szCs w:val="24"/>
        </w:rPr>
        <w:t>поэтических</w:t>
      </w:r>
      <w:proofErr w:type="gramEnd"/>
      <w:r w:rsidRPr="009259E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распознавать особенности устного народного творчества;</w:t>
      </w:r>
    </w:p>
    <w:p w:rsidR="00080BAE" w:rsidRPr="009259E4" w:rsidRDefault="00080BAE" w:rsidP="00080BA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259E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 получит возможность научиться:</w:t>
      </w:r>
    </w:p>
    <w:p w:rsidR="00080BAE" w:rsidRDefault="00080BAE" w:rsidP="00080BAE">
      <w:pPr>
        <w:spacing w:after="0" w:line="240" w:lineRule="auto"/>
        <w:ind w:right="17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воспринимать художественную литературу как один из видов искусства; </w:t>
      </w:r>
    </w:p>
    <w:p w:rsidR="00080BAE" w:rsidRDefault="00080BAE" w:rsidP="00080BAE">
      <w:pPr>
        <w:spacing w:after="0" w:line="240" w:lineRule="auto"/>
        <w:ind w:right="17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доказывать свое мнение с помощью фактов, содержащихся в тексте; </w:t>
      </w:r>
    </w:p>
    <w:p w:rsidR="00080BAE" w:rsidRDefault="00080BAE" w:rsidP="00080BAE">
      <w:pPr>
        <w:spacing w:after="0" w:line="240" w:lineRule="auto"/>
        <w:ind w:right="17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определить позицию автора и выразить свое отношение к героям; </w:t>
      </w:r>
    </w:p>
    <w:p w:rsidR="00080BAE" w:rsidRPr="009259E4" w:rsidRDefault="00080BAE" w:rsidP="00080BAE">
      <w:pPr>
        <w:spacing w:after="0" w:line="240" w:lineRule="auto"/>
        <w:ind w:right="17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создание иллюстраций по содержанию произведения;</w:t>
      </w:r>
    </w:p>
    <w:p w:rsidR="00080BAE" w:rsidRDefault="00080BAE" w:rsidP="00080BAE">
      <w:pPr>
        <w:spacing w:after="0" w:line="240" w:lineRule="auto"/>
        <w:ind w:right="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инсценировка по произведению, работа в группах при составлении проектов, сценариев; </w:t>
      </w:r>
    </w:p>
    <w:p w:rsidR="00080BAE" w:rsidRDefault="00080BAE" w:rsidP="00080BAE">
      <w:pPr>
        <w:spacing w:after="0" w:line="240" w:lineRule="auto"/>
        <w:ind w:right="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позиции автора, героя литературного текста; </w:t>
      </w:r>
    </w:p>
    <w:p w:rsidR="00080BAE" w:rsidRPr="009259E4" w:rsidRDefault="00080BAE" w:rsidP="00080BAE">
      <w:pPr>
        <w:spacing w:after="0" w:line="240" w:lineRule="auto"/>
        <w:ind w:right="1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получение информации из дополнительных источников;</w:t>
      </w:r>
    </w:p>
    <w:p w:rsidR="00080BAE" w:rsidRDefault="00080BAE" w:rsidP="00080BAE">
      <w:pPr>
        <w:spacing w:after="0" w:line="240" w:lineRule="auto"/>
        <w:ind w:righ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9259E4">
        <w:rPr>
          <w:rFonts w:ascii="Times New Roman" w:eastAsia="Times New Roman" w:hAnsi="Times New Roman" w:cs="Times New Roman"/>
          <w:sz w:val="24"/>
          <w:szCs w:val="24"/>
        </w:rPr>
        <w:t>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080BAE" w:rsidRDefault="00080BAE"/>
    <w:p w:rsidR="002B19F2" w:rsidRPr="00DB2858" w:rsidRDefault="002B19F2" w:rsidP="002B19F2">
      <w:pPr>
        <w:tabs>
          <w:tab w:val="left" w:pos="400"/>
        </w:tabs>
        <w:spacing w:after="0" w:line="240" w:lineRule="auto"/>
        <w:ind w:left="4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материала «Родная литератур</w:t>
      </w:r>
      <w:proofErr w:type="gramStart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p w:rsidR="002B19F2" w:rsidRDefault="002B19F2" w:rsidP="002B19F2">
      <w:pPr>
        <w:spacing w:line="271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9F2" w:rsidRPr="004A0EAB" w:rsidRDefault="002B19F2" w:rsidP="002B19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Узганнар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турында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хәтерләү./ Память о прошлом 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t>Предания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Сихерче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кыз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/ «Колдунья» (Татарское народное предание) «Гали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тугае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/ «Пойма имени Гали» (Татарское народное предание) «Моргана» (Средневековое европейское предание) и др.; Трансформация преданий в литературе: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М.Гафури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«Хан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кызы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Алтынчәч» / «Ханская дочь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Алтынчеч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». Легенды «Күке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каян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барлыкка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килгән?» / «Откуда появилась кукушка?», «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өһрә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кыз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«Девушка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Зухра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(татарская легенда), «Мистер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Стуруорм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(шотландская легенда). Трансформация легенд в литературе: Ф.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Яхин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«Һомай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кошы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«Птица счастья», А.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Еники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Курай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»/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Курай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», Ф.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Яруллин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Моңлы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курай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«Напевы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курая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». Информация о национальных музыкальных инструментах.</w:t>
      </w:r>
    </w:p>
    <w:p w:rsidR="002B19F2" w:rsidRPr="004A0EAB" w:rsidRDefault="002B19F2" w:rsidP="002B19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Тарих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эзләре / Следы в истории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Путевые заметки. Ознакомление учащихся с содержанием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рисале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«Ибн Фадланның 921-922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елларда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Болгар дәүләтенә сәфәре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вакытында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язылган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сәяхәтнамәсе» / «Повествование о путешествии Ахмеда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бн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Фадлана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, написанное во время поездки в 921-922 годах в Булгарское государство»). Жизнь и творчество Ф. 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Карими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>. Фрагментарное ознакомление с путевыми заметками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Ауропага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сә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яхәт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/ «Путешествие в Европу». Творчество М.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Юнуса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Интерпретация исторических событий в рассказе «Су» / «Вода». Творчество Г. Тукая. Воспевание родной земли в стихотворении «Пар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ат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/ «Пара лошадей». Творческое наследие художника и скульптора 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Урманче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«Триптих»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Урманче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Творчество Н.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Назми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Чтеение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отрывка из повести «Агыйделдә –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ак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пароход» / «Белый пароход на реке Белой».</w:t>
      </w:r>
    </w:p>
    <w:p w:rsidR="002B19F2" w:rsidRPr="004A0EAB" w:rsidRDefault="002B19F2" w:rsidP="002B19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Онытылмас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еллар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Незабываемые годы 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творчеством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автопортретиста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Виктора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Куделькина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, чтение статьи Г. Ахунова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Замандашлар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портреты» / «Портреты современников». Взаимосвязь музыки и литературы. Изучение песен военных лет: Р. Ахметзянов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Солдатлар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«Солдаты», «Герман көе»/ «Германская мелодия». Жизнь и творчество Ф.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Карима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Изучение произведений поэта «Ант» / «Клятва», «Кыңгыраулы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яшел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гармун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«Зеленая гармонь с колокольчиком», «Сибәли дә сибәли» / «Моросит и моросит». Творчество Т. Миңнуллина. Образ поэта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М.Джалиля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в драме «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Моңлы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бер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җыр» / «У совести вариантов нет» (отрывок). Память о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М.Джалиле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Памятник поэту в Казани и барельеф его соратникам. Творчество башкирского поэта М.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Карима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. Память о войне в стихотворении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Билгесез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солдат»/ «Неизвестный солдат». Творчество киргизского писателя Ч. Айтматова. Система образов, проблема смысла жизни человека в повести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Анам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кыры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»/ «Материнское поле».</w:t>
      </w:r>
    </w:p>
    <w:p w:rsidR="002B19F2" w:rsidRPr="004A0EAB" w:rsidRDefault="002B19F2" w:rsidP="002B19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Иртә </w:t>
      </w: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олыгайганнар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Повзрослевшие </w:t>
      </w: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рано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t>Творчество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К.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Булатовой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СтихотворениЕ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Башым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иям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«Преклоняю голову» К.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Булатовой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Стихотворение «Җиңү </w:t>
      </w:r>
      <w:proofErr w:type="gramStart"/>
      <w:r w:rsidRPr="004A0EAB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өне» / «День победы» Н.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Ахмадиева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,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Тулганай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»/ «Щенок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Тулганай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 Ф. Сафина. Стихотворение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Ватаным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»/ «Родина» Р. Валиева.</w:t>
      </w:r>
    </w:p>
    <w:p w:rsidR="002B19F2" w:rsidRPr="00DF5486" w:rsidRDefault="002B19F2" w:rsidP="002B19F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Әдәбиятта </w:t>
      </w:r>
      <w:proofErr w:type="spellStart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аналар</w:t>
      </w:r>
      <w:proofErr w:type="spellEnd"/>
      <w:r w:rsidRPr="004A0EA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образы / Образ матерей в литературе </w:t>
      </w:r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Жизнь и творчество Ш.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Камала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. Анализ новеллы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Буранда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»/ «В метель». Творчество И. Салахова. Отрывок из цикла «Колыма хикәяләре» / «Колымские рассказы»: «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Ана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тавышы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» / «Зов матери». Жизнь и творчество С.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Хакима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 xml:space="preserve">. Стихотворение «Әнкәй» / «Мамочка», сокровенные пожелания в стихотворении «Җырларымда </w:t>
      </w:r>
      <w:proofErr w:type="spellStart"/>
      <w:r w:rsidRPr="004A0EAB">
        <w:rPr>
          <w:rFonts w:ascii="Times New Roman" w:eastAsia="Times New Roman" w:hAnsi="Times New Roman" w:cs="Times New Roman"/>
          <w:sz w:val="24"/>
          <w:szCs w:val="24"/>
        </w:rPr>
        <w:t>телим</w:t>
      </w:r>
      <w:proofErr w:type="spellEnd"/>
      <w:r w:rsidRPr="004A0EAB">
        <w:rPr>
          <w:rFonts w:ascii="Times New Roman" w:eastAsia="Times New Roman" w:hAnsi="Times New Roman" w:cs="Times New Roman"/>
          <w:sz w:val="24"/>
          <w:szCs w:val="24"/>
        </w:rPr>
        <w:t>…»/ «Желаю в песнях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…». Стихотворения «Әнкәй» / «Мамочка» Р.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Миннуллина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, «Су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буеннан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әнкәй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кайтып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килә» / «Мама возвращается с реки» М.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Галиева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Жизнь и творчество Ш. Хусаинова. Драма «Әни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килде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» / «Мама приехала» Ш.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Хусаинова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>ворчество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Ф.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Садриева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Нравственная проблематика: отрывок из романа «Таң җ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иле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» / «Утренний ветер». Образ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Нуриасмы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19F2" w:rsidRPr="00DF5486" w:rsidRDefault="002B19F2" w:rsidP="002B19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Юмор 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>Информация о первых сатирических журналах начала ХХ века: «Чикерткә» / «Стрекоза»,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Карчыга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Коршунь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Уклар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«Стрелы» и др. «Стрекоза»,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Карчыга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Коршунь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Уклар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«Стрелы» и др. «Стрекоза»,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Карчыга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Коршунь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Уклар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» / «Стрелы» и др. Жизнь и творчество Г.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Камала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Конфликт</w:t>
      </w:r>
      <w:r w:rsidRPr="00DF5486">
        <w:rPr>
          <w:rFonts w:ascii="Times New Roman" w:eastAsia="Times New Roman" w:hAnsi="Times New Roman" w:cs="Times New Roman"/>
          <w:bCs/>
          <w:sz w:val="24"/>
          <w:szCs w:val="24"/>
        </w:rPr>
        <w:t xml:space="preserve"> в 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комедии Г.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Камала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«Банкрот». Жизнь и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творчествоГ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Афзала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Особенности писательской карьеры в рассказе «Юл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газабы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» / «Страдания в пути». Особенности 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комического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в стихотворении Г.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Афзала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«Тәвәккәл әби» /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Ре-шительная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бабушка». Пародии и эпиграммы в творчестве З.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Нури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19F2" w:rsidRPr="00DF5486" w:rsidRDefault="002B19F2" w:rsidP="002B19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Татар халкының сөеклеләре / Любимцы татарского народа 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Жизнь и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творчествоР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Хариса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Величие души человека, философский подтекст стихотворения «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Ике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гөл» / «Два цветка» и поэмы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Гармунчы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»/ «Гармонист». Жизнь и творчество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Зульфата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Лирический герой стихотворений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Шигырем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ачык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«Стихотворение открыто»,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Шундый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чагы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әле җанымның» / «Такое состояние моей души». Творчество актрисы Г.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Кайбицкой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Ее жизненный путь. Образ актрисы в документальной повести «Артистка» / «Актриса» Ф.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Аглии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. Творчество Р.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Батуллы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Своеобразие образа легендарного танцора Рудольфа Нуриева в произведении «Бию» / «Танец» (отрывок).</w:t>
      </w:r>
    </w:p>
    <w:p w:rsidR="002B19F2" w:rsidRPr="00DF5486" w:rsidRDefault="002B19F2" w:rsidP="002B19F2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Җанлы </w:t>
      </w:r>
      <w:proofErr w:type="spellStart"/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>табигать</w:t>
      </w:r>
      <w:proofErr w:type="spellEnd"/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Природа одушевленная 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Жизнь и творчество А.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Халима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. Изображение суровых военных лет и судеб детей</w:t>
      </w: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повести «Өч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аяклы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ат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 / «Трёхногая кобыла»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.Ж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>изнь и творчество Г. Хасанова. Описание явлений природы в рассказе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Беренче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кү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күкрәү» / «Первый гром». Творчество К. Каримова. Реалистическая основа истории в рассказе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Тимергали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бабай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хикәяте» / «Рассказ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Тимергали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бабай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gramStart"/>
      <w:r w:rsidRPr="00DF5486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gramEnd"/>
      <w:r w:rsidRPr="00DF5486">
        <w:rPr>
          <w:rFonts w:ascii="Times New Roman" w:eastAsia="Times New Roman" w:hAnsi="Times New Roman" w:cs="Times New Roman"/>
          <w:sz w:val="24"/>
          <w:szCs w:val="24"/>
        </w:rPr>
        <w:t>нформация о детском журнале «</w:t>
      </w:r>
      <w:proofErr w:type="spellStart"/>
      <w:r w:rsidRPr="00DF5486">
        <w:rPr>
          <w:rFonts w:ascii="Times New Roman" w:eastAsia="Times New Roman" w:hAnsi="Times New Roman" w:cs="Times New Roman"/>
          <w:sz w:val="24"/>
          <w:szCs w:val="24"/>
        </w:rPr>
        <w:t>Ялкын</w:t>
      </w:r>
      <w:proofErr w:type="spellEnd"/>
      <w:r w:rsidRPr="00DF5486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2B19F2" w:rsidRDefault="002B19F2"/>
    <w:p w:rsidR="002B19F2" w:rsidRDefault="002B19F2"/>
    <w:p w:rsidR="002B19F2" w:rsidRDefault="002B19F2"/>
    <w:p w:rsidR="002B19F2" w:rsidRDefault="002B19F2" w:rsidP="002B19F2">
      <w:pPr>
        <w:tabs>
          <w:tab w:val="left" w:pos="7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Тематическое планирование учебного предмета </w:t>
      </w:r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«Родная литератур</w:t>
      </w:r>
      <w:proofErr w:type="gramStart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tbl>
      <w:tblPr>
        <w:tblStyle w:val="a7"/>
        <w:tblW w:w="10349" w:type="dxa"/>
        <w:tblInd w:w="-318" w:type="dxa"/>
        <w:tblLayout w:type="fixed"/>
        <w:tblLook w:val="04A0"/>
      </w:tblPr>
      <w:tblGrid>
        <w:gridCol w:w="426"/>
        <w:gridCol w:w="25"/>
        <w:gridCol w:w="1818"/>
        <w:gridCol w:w="15"/>
        <w:gridCol w:w="5230"/>
        <w:gridCol w:w="1134"/>
        <w:gridCol w:w="1134"/>
        <w:gridCol w:w="425"/>
        <w:gridCol w:w="102"/>
        <w:gridCol w:w="17"/>
        <w:gridCol w:w="17"/>
        <w:gridCol w:w="6"/>
      </w:tblGrid>
      <w:tr w:rsidR="002B19F2" w:rsidTr="002B19F2">
        <w:trPr>
          <w:gridAfter w:val="1"/>
          <w:wAfter w:w="6" w:type="dxa"/>
        </w:trPr>
        <w:tc>
          <w:tcPr>
            <w:tcW w:w="426" w:type="dxa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BE442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gridSpan w:val="2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Разделы и темы</w:t>
            </w:r>
          </w:p>
        </w:tc>
        <w:tc>
          <w:tcPr>
            <w:tcW w:w="5245" w:type="dxa"/>
            <w:gridSpan w:val="2"/>
          </w:tcPr>
          <w:p w:rsidR="002B19F2" w:rsidRPr="003E187D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18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учащихся</w:t>
            </w:r>
          </w:p>
        </w:tc>
        <w:tc>
          <w:tcPr>
            <w:tcW w:w="1134" w:type="dxa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асов</w:t>
            </w:r>
          </w:p>
        </w:tc>
        <w:tc>
          <w:tcPr>
            <w:tcW w:w="1134" w:type="dxa"/>
          </w:tcPr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Pr="002B19F2" w:rsidRDefault="002B19F2" w:rsidP="002B19F2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ДАТЫ </w:t>
            </w:r>
          </w:p>
        </w:tc>
        <w:tc>
          <w:tcPr>
            <w:tcW w:w="561" w:type="dxa"/>
            <w:gridSpan w:val="4"/>
          </w:tcPr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Default="002B19F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19F2" w:rsidRDefault="002B19F2" w:rsidP="002B19F2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1"/>
          <w:wAfter w:w="6" w:type="dxa"/>
          <w:trHeight w:val="126"/>
        </w:trPr>
        <w:tc>
          <w:tcPr>
            <w:tcW w:w="451" w:type="dxa"/>
            <w:gridSpan w:val="2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30" w:type="dxa"/>
          </w:tcPr>
          <w:p w:rsidR="002B19F2" w:rsidRPr="000C19A2" w:rsidRDefault="002B19F2" w:rsidP="002C054A">
            <w:pPr>
              <w:tabs>
                <w:tab w:val="left" w:pos="72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1" w:type="dxa"/>
            <w:gridSpan w:val="4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1"/>
          <w:wAfter w:w="6" w:type="dxa"/>
          <w:trHeight w:val="126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Память о прошлом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pStyle w:val="a5"/>
              <w:ind w:left="0"/>
              <w:jc w:val="both"/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Иметь представление об устном народном творчестве вообще, и о жанре легенд и предани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частности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Уметь 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пере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сказывать предания</w:t>
            </w:r>
            <w:r w:rsidRPr="00683FA9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  <w:t>, легенды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683FA9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  <w:t>Анализ преданий, легенд.</w:t>
            </w:r>
          </w:p>
          <w:p w:rsidR="002B19F2" w:rsidRPr="00F406CB" w:rsidRDefault="002B19F2" w:rsidP="002C054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83FA9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  <w:t>Иметь представление о музыкальных инструментах.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5.09</w:t>
            </w:r>
          </w:p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12.09</w:t>
            </w:r>
          </w:p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19.09</w:t>
            </w:r>
          </w:p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26.09</w:t>
            </w:r>
          </w:p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1" w:type="dxa"/>
            <w:gridSpan w:val="4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3"/>
          <w:wAfter w:w="40" w:type="dxa"/>
          <w:trHeight w:val="96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Следы в истории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Усвоение материалов о летописях. Пробудить интерес к историческому прошлому. </w:t>
            </w:r>
          </w:p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Определить жанровые особенности произведений Г.Тукая</w:t>
            </w:r>
            <w:proofErr w:type="gram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Учить наизусть отрывок из стихотворения («Пара лошадей»), при чтении обращать внимание на художественные средства живописного описания окружающего мира. Находить олицетворения, противопоставления и эпитеты.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3.10</w:t>
            </w:r>
          </w:p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10.10</w:t>
            </w:r>
          </w:p>
          <w:p w:rsidR="002B19F2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17.10</w:t>
            </w:r>
          </w:p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24.10</w:t>
            </w:r>
            <w:bookmarkStart w:id="0" w:name="_GoBack"/>
            <w:bookmarkEnd w:id="0"/>
          </w:p>
        </w:tc>
        <w:tc>
          <w:tcPr>
            <w:tcW w:w="527" w:type="dxa"/>
            <w:gridSpan w:val="2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3"/>
          <w:wAfter w:w="40" w:type="dxa"/>
          <w:trHeight w:val="75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Незабываемые годы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Читать выразительно произведение с учётом его жанровой специфики, литературоведческий анализ.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19F2" w:rsidRPr="00683FA9" w:rsidRDefault="002B19F2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особенности жанра. </w:t>
            </w:r>
          </w:p>
          <w:p w:rsidR="002B19F2" w:rsidRPr="00683FA9" w:rsidRDefault="002B19F2" w:rsidP="002C054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Определять тему и идею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произведени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, пересказывать сюжет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 xml:space="preserve">, охарактеризовать персонажей, давать им сравнительные характеристики, определять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ые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, рассказать основные этапы развития сюжета.</w:t>
            </w:r>
            <w:r w:rsidRPr="00683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" w:type="dxa"/>
            <w:gridSpan w:val="2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3"/>
          <w:wAfter w:w="40" w:type="dxa"/>
          <w:trHeight w:val="195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Повзрослевшие рано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Знать и уметь находить главную идею произведения. Владеть основными видами пересказа.</w:t>
            </w:r>
          </w:p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Делать выводы об особенностях художественного мира, сюжетов, проблематики и тематики произведений, адресованных детям.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" w:type="dxa"/>
            <w:gridSpan w:val="2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3"/>
          <w:wAfter w:w="40" w:type="dxa"/>
          <w:trHeight w:val="96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матерей в литературе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Особенности психологизма в татарской литературе начала ХХ века. Обобщающий анализ произведений Ш.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Камала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И. Салахова.</w:t>
            </w:r>
          </w:p>
          <w:p w:rsidR="002B19F2" w:rsidRPr="00683FA9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Анализировать стихотворение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С.Хакима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Иметь представление о творчестве поэта. Выявлять фольклорные традиции в стихах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С.Хакима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определять художественные функции фольклорных мотивов, образов, поэтических сре</w:t>
            </w:r>
            <w:proofErr w:type="gram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дств в л</w:t>
            </w:r>
            <w:proofErr w:type="gram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итературном произведении.</w:t>
            </w:r>
          </w:p>
          <w:p w:rsidR="002B19F2" w:rsidRPr="00F406CB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Новаторство драматургов, проявившееся на разных уровнях (постановки проблемы, языка, жанровой формы произведения и т. п.). Воспринимать форму и содержание литературного произведения в свете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общеэстетических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характеристик искусства и литературы определённой эпохи. 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7" w:type="dxa"/>
            <w:gridSpan w:val="2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gridAfter w:val="2"/>
          <w:wAfter w:w="23" w:type="dxa"/>
          <w:trHeight w:val="150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Юмор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Иметь представление об истории татарского театра, о жизни и творчестве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Г.Камала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Знать содержание комедии </w:t>
            </w:r>
            <w:proofErr w:type="spellStart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Камала</w:t>
            </w:r>
            <w:proofErr w:type="spellEnd"/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Определять тему и идею, пересказывать сюжет, охарактеризовать персонажей, давать им сравнительные характеристики, определять основной конфликт, этапы развития сюжета.</w:t>
            </w:r>
          </w:p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Выразительное чтение, чтение по цепочке сатирических произведений.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4" w:type="dxa"/>
            <w:gridSpan w:val="3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trHeight w:val="126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Любимцы татарского народа</w:t>
            </w:r>
          </w:p>
        </w:tc>
        <w:tc>
          <w:tcPr>
            <w:tcW w:w="5230" w:type="dxa"/>
          </w:tcPr>
          <w:p w:rsidR="002B19F2" w:rsidRPr="00F406CB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содержании произведения. Выразительно читать фрагменты. Охарактеризовать сюжет произведения, исторических героев.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5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747F79" w:rsidTr="002B19F2">
        <w:trPr>
          <w:trHeight w:val="111"/>
        </w:trPr>
        <w:tc>
          <w:tcPr>
            <w:tcW w:w="451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33" w:type="dxa"/>
            <w:gridSpan w:val="2"/>
          </w:tcPr>
          <w:p w:rsidR="002B19F2" w:rsidRPr="00683FA9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 одушевленная</w:t>
            </w:r>
          </w:p>
        </w:tc>
        <w:tc>
          <w:tcPr>
            <w:tcW w:w="5230" w:type="dxa"/>
          </w:tcPr>
          <w:p w:rsidR="002B19F2" w:rsidRPr="00683FA9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Различать образы рассказчика и повествователя, мифических героев в эпическом произведении. Объяснять метафорическую природу художественного образа, его обобщающее значение и наличие оценочного значения в словесном образе. Выявлять в тексте разные виды художественных образов (образ человека, образ природы, образ времени года, образ животного, образ события, образ предмета).</w:t>
            </w:r>
          </w:p>
          <w:p w:rsidR="002B19F2" w:rsidRPr="00683FA9" w:rsidRDefault="002B19F2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Владеть такими видами пересказа как сжатый пересказ, пересказ с изменением лица рассказчика и др.</w:t>
            </w:r>
          </w:p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3F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Выступать с развёрнутыми письменными сообщениями, обобщающими сделанные наблюдения.</w:t>
            </w:r>
          </w:p>
        </w:tc>
        <w:tc>
          <w:tcPr>
            <w:tcW w:w="1134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gridSpan w:val="5"/>
          </w:tcPr>
          <w:p w:rsidR="002B19F2" w:rsidRPr="00747F79" w:rsidRDefault="002B19F2" w:rsidP="002B19F2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19F2" w:rsidRPr="00683FA9" w:rsidTr="002B19F2">
        <w:trPr>
          <w:gridAfter w:val="4"/>
          <w:wAfter w:w="142" w:type="dxa"/>
          <w:trHeight w:val="150"/>
        </w:trPr>
        <w:tc>
          <w:tcPr>
            <w:tcW w:w="451" w:type="dxa"/>
            <w:gridSpan w:val="2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2B19F2" w:rsidRDefault="002B19F2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30" w:type="dxa"/>
          </w:tcPr>
          <w:p w:rsidR="002B19F2" w:rsidRPr="00747F7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gridSpan w:val="3"/>
          </w:tcPr>
          <w:p w:rsidR="002B19F2" w:rsidRPr="00683FA9" w:rsidRDefault="002B19F2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</w:tr>
    </w:tbl>
    <w:p w:rsidR="002B19F2" w:rsidRDefault="002B19F2"/>
    <w:p w:rsidR="002B19F2" w:rsidRDefault="002B19F2"/>
    <w:sectPr w:rsidR="002B19F2" w:rsidSect="002A08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TatMFOTF-Italic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EB7"/>
    <w:multiLevelType w:val="hybridMultilevel"/>
    <w:tmpl w:val="2B860A40"/>
    <w:lvl w:ilvl="0" w:tplc="B86EF230">
      <w:start w:val="1"/>
      <w:numFmt w:val="decimal"/>
      <w:lvlText w:val="%1."/>
      <w:lvlJc w:val="left"/>
    </w:lvl>
    <w:lvl w:ilvl="1" w:tplc="A2E0F548">
      <w:start w:val="3"/>
      <w:numFmt w:val="decimal"/>
      <w:lvlText w:val="%2."/>
      <w:lvlJc w:val="left"/>
    </w:lvl>
    <w:lvl w:ilvl="2" w:tplc="924CD19C">
      <w:numFmt w:val="decimal"/>
      <w:lvlText w:val=""/>
      <w:lvlJc w:val="left"/>
    </w:lvl>
    <w:lvl w:ilvl="3" w:tplc="D854A39A">
      <w:numFmt w:val="decimal"/>
      <w:lvlText w:val=""/>
      <w:lvlJc w:val="left"/>
    </w:lvl>
    <w:lvl w:ilvl="4" w:tplc="ECBC6E26">
      <w:numFmt w:val="decimal"/>
      <w:lvlText w:val=""/>
      <w:lvlJc w:val="left"/>
    </w:lvl>
    <w:lvl w:ilvl="5" w:tplc="138EB6D4">
      <w:numFmt w:val="decimal"/>
      <w:lvlText w:val=""/>
      <w:lvlJc w:val="left"/>
    </w:lvl>
    <w:lvl w:ilvl="6" w:tplc="6DE690C0">
      <w:numFmt w:val="decimal"/>
      <w:lvlText w:val=""/>
      <w:lvlJc w:val="left"/>
    </w:lvl>
    <w:lvl w:ilvl="7" w:tplc="9456183C">
      <w:numFmt w:val="decimal"/>
      <w:lvlText w:val=""/>
      <w:lvlJc w:val="left"/>
    </w:lvl>
    <w:lvl w:ilvl="8" w:tplc="25B4D13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6BF2"/>
    <w:rsid w:val="00080BAE"/>
    <w:rsid w:val="000B51C9"/>
    <w:rsid w:val="001D0B38"/>
    <w:rsid w:val="002A089D"/>
    <w:rsid w:val="002B19F2"/>
    <w:rsid w:val="006A6BF2"/>
    <w:rsid w:val="007211A9"/>
    <w:rsid w:val="008C5FAA"/>
    <w:rsid w:val="00C46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89D"/>
  </w:style>
  <w:style w:type="paragraph" w:styleId="2">
    <w:name w:val="heading 2"/>
    <w:basedOn w:val="a"/>
    <w:next w:val="a"/>
    <w:link w:val="20"/>
    <w:semiHidden/>
    <w:unhideWhenUsed/>
    <w:qFormat/>
    <w:rsid w:val="008C5FAA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8C5FA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21C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99"/>
    <w:qFormat/>
    <w:rsid w:val="002B19F2"/>
    <w:pPr>
      <w:ind w:left="720"/>
      <w:contextualSpacing/>
    </w:pPr>
  </w:style>
  <w:style w:type="table" w:styleId="a7">
    <w:name w:val="Table Grid"/>
    <w:basedOn w:val="a1"/>
    <w:uiPriority w:val="59"/>
    <w:rsid w:val="002B19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99"/>
    <w:locked/>
    <w:rsid w:val="002B19F2"/>
  </w:style>
  <w:style w:type="character" w:customStyle="1" w:styleId="20">
    <w:name w:val="Заголовок 2 Знак"/>
    <w:basedOn w:val="a0"/>
    <w:link w:val="2"/>
    <w:semiHidden/>
    <w:rsid w:val="008C5FA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8C5FAA"/>
    <w:rPr>
      <w:rFonts w:ascii="Calibri" w:eastAsia="Times New Roman" w:hAnsi="Calibri" w:cs="Times New Roman"/>
      <w:b/>
      <w:bCs/>
      <w:lang w:eastAsia="ru-RU"/>
    </w:rPr>
  </w:style>
  <w:style w:type="paragraph" w:styleId="a8">
    <w:name w:val="Title"/>
    <w:basedOn w:val="a"/>
    <w:link w:val="a9"/>
    <w:uiPriority w:val="10"/>
    <w:qFormat/>
    <w:rsid w:val="008C5FA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8C5FA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a">
    <w:name w:val="Emphasis"/>
    <w:basedOn w:val="a0"/>
    <w:uiPriority w:val="20"/>
    <w:qFormat/>
    <w:rsid w:val="008C5FA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21C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99"/>
    <w:qFormat/>
    <w:rsid w:val="002B19F2"/>
    <w:pPr>
      <w:ind w:left="720"/>
      <w:contextualSpacing/>
    </w:pPr>
  </w:style>
  <w:style w:type="table" w:styleId="a7">
    <w:name w:val="Table Grid"/>
    <w:basedOn w:val="a1"/>
    <w:uiPriority w:val="59"/>
    <w:rsid w:val="002B1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99"/>
    <w:locked/>
    <w:rsid w:val="002B1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2040</Words>
  <Characters>11632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Татьяна</cp:lastModifiedBy>
  <cp:revision>5</cp:revision>
  <dcterms:created xsi:type="dcterms:W3CDTF">2021-03-19T13:59:00Z</dcterms:created>
  <dcterms:modified xsi:type="dcterms:W3CDTF">2021-11-04T16:45:00Z</dcterms:modified>
</cp:coreProperties>
</file>